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4411FA" w14:textId="73A1ABE8" w:rsidR="00F51476" w:rsidRPr="00CA38AB" w:rsidRDefault="00CA38AB" w:rsidP="00951254">
      <w:pPr>
        <w:pStyle w:val="Title"/>
        <w:spacing w:before="240"/>
      </w:pPr>
      <w:r w:rsidRPr="00CA38AB">
        <w:t>Case Study:</w:t>
      </w:r>
      <w:r w:rsidR="00B955E6">
        <w:t xml:space="preserve"> </w:t>
      </w:r>
      <w:r w:rsidR="00EB2934">
        <w:t>2016 Brussels Suicide Bombing Attacks</w:t>
      </w:r>
    </w:p>
    <w:p w14:paraId="54727A23" w14:textId="77777777" w:rsidR="00CA38AB" w:rsidRPr="00CA38AB" w:rsidRDefault="00CA38AB" w:rsidP="00CA38AB">
      <w:pPr>
        <w:pStyle w:val="Heading1"/>
      </w:pPr>
      <w:r w:rsidRPr="00CA38AB">
        <w:t>Course Overview</w:t>
      </w:r>
    </w:p>
    <w:p w14:paraId="46C47425" w14:textId="0343F9B9" w:rsidR="00B574B9" w:rsidRPr="00CA38AB" w:rsidRDefault="00CA38AB" w:rsidP="00CA38AB">
      <w:r w:rsidRPr="00CA38AB">
        <w:t xml:space="preserve">Course Title: </w:t>
      </w:r>
      <w:r w:rsidR="00B574B9" w:rsidRPr="00CA38AB">
        <w:t xml:space="preserve">Case Study: </w:t>
      </w:r>
      <w:r w:rsidR="00EB2934">
        <w:t>2016 Brussels Suicide Bombing Attacks</w:t>
      </w:r>
    </w:p>
    <w:p w14:paraId="79A88AB3" w14:textId="77777777" w:rsidR="00B574B9" w:rsidRPr="00CA38AB" w:rsidRDefault="00CA38AB" w:rsidP="00CA38AB">
      <w:r w:rsidRPr="00CA38AB">
        <w:t xml:space="preserve">Training Provider: </w:t>
      </w:r>
      <w:r w:rsidR="00B574B9" w:rsidRPr="00CA38AB">
        <w:t>New Mexico Tech Institute of Mining and Technology</w:t>
      </w:r>
    </w:p>
    <w:p w14:paraId="51DDFE5F" w14:textId="77777777" w:rsidR="00B574B9" w:rsidRPr="00CA38AB" w:rsidRDefault="00CA38AB" w:rsidP="00CA38AB">
      <w:r w:rsidRPr="00CA38AB">
        <w:t xml:space="preserve">Delivery Type: </w:t>
      </w:r>
      <w:r w:rsidR="00B574B9" w:rsidRPr="00CA38AB">
        <w:t>Residential, Mobile</w:t>
      </w:r>
    </w:p>
    <w:p w14:paraId="4C745A67" w14:textId="77777777" w:rsidR="00CA38AB" w:rsidRPr="00CA38AB" w:rsidRDefault="00CA38AB" w:rsidP="00CA38AB">
      <w:r w:rsidRPr="00CA38AB">
        <w:t>Level: N/A</w:t>
      </w:r>
    </w:p>
    <w:p w14:paraId="26BCFDBB" w14:textId="5028185D" w:rsidR="00B574B9" w:rsidRPr="00CA38AB" w:rsidRDefault="00B574B9" w:rsidP="00CA38AB">
      <w:r w:rsidRPr="00CA38AB">
        <w:t>Duration in Hours:</w:t>
      </w:r>
      <w:r w:rsidR="00513ED0">
        <w:t xml:space="preserve"> 1</w:t>
      </w:r>
    </w:p>
    <w:p w14:paraId="3B5EC062" w14:textId="77777777" w:rsidR="00B574B9" w:rsidRPr="00CA38AB" w:rsidRDefault="00B574B9" w:rsidP="00CA38AB">
      <w:r w:rsidRPr="00CA38AB">
        <w:t>Duration in Days: N/A</w:t>
      </w:r>
    </w:p>
    <w:p w14:paraId="3D073416" w14:textId="77777777" w:rsidR="00CA38AB" w:rsidRDefault="00CA38AB" w:rsidP="00CA38AB">
      <w:r w:rsidRPr="00CA38AB">
        <w:t>Continuing Education Units: N/A</w:t>
      </w:r>
    </w:p>
    <w:p w14:paraId="58660A94" w14:textId="77777777" w:rsidR="00CA38AB" w:rsidRPr="00CA38AB" w:rsidRDefault="00CA38AB" w:rsidP="00CA38AB">
      <w:r>
        <w:t>Version: N/A</w:t>
      </w:r>
    </w:p>
    <w:p w14:paraId="5DB0C0C2" w14:textId="77777777" w:rsidR="00CA38AB" w:rsidRDefault="00CA38AB" w:rsidP="00CA38AB">
      <w:pPr>
        <w:pStyle w:val="Heading1"/>
      </w:pPr>
      <w:r>
        <w:t>Course Description</w:t>
      </w:r>
    </w:p>
    <w:p w14:paraId="60DFA904" w14:textId="49DE3D80" w:rsidR="001D67C1" w:rsidRDefault="00D17633" w:rsidP="00D17633">
      <w:r>
        <w:t xml:space="preserve">The </w:t>
      </w:r>
      <w:r w:rsidR="002F595A">
        <w:t>2016 Brussels Suicide Bombing Attacks</w:t>
      </w:r>
      <w:r w:rsidR="00313D76">
        <w:t xml:space="preserve"> case study</w:t>
      </w:r>
      <w:r w:rsidR="002F595A">
        <w:t xml:space="preserve"> presents information on the multiple suicide bombings which took place in Brussels</w:t>
      </w:r>
      <w:r w:rsidR="00313D76">
        <w:t xml:space="preserve"> on March 22, 2016. This case study breaks down the</w:t>
      </w:r>
      <w:r w:rsidR="002F595A">
        <w:t xml:space="preserve"> suicide bombing attacks into the Nine Phases of a Bombing Attack </w:t>
      </w:r>
      <w:r w:rsidR="00313D76">
        <w:t xml:space="preserve">to identify the steps the terrorists took to carry out the attacks. The Nine Phases of a Bombing Attack provide an in depth look </w:t>
      </w:r>
      <w:r w:rsidR="00535C7E">
        <w:t xml:space="preserve">of </w:t>
      </w:r>
      <w:r w:rsidR="00313D76">
        <w:t xml:space="preserve">each phase of the Brussels suicide bombings including: Identification and recruiting, training, target selection, constructing device, and final preparations. Additionally, the Nine Phases of a Bombing Attack highlight the steps/phases with the highest interdiction possibility.  </w:t>
      </w:r>
    </w:p>
    <w:p w14:paraId="7F63F6C9" w14:textId="77777777" w:rsidR="001D67C1" w:rsidRDefault="001D67C1" w:rsidP="001D67C1">
      <w:pPr>
        <w:pStyle w:val="Heading1"/>
      </w:pPr>
      <w:r>
        <w:t>Course Objectives</w:t>
      </w:r>
    </w:p>
    <w:p w14:paraId="38FF7248" w14:textId="77777777" w:rsidR="001D67C1" w:rsidRDefault="001D67C1" w:rsidP="001D67C1">
      <w:r>
        <w:t>This is an awareness-level presentation and no testable learning objectives are associated with this content.</w:t>
      </w:r>
    </w:p>
    <w:p w14:paraId="3AD01856" w14:textId="77777777" w:rsidR="001D67C1" w:rsidRDefault="001D67C1" w:rsidP="001D67C1">
      <w:pPr>
        <w:pStyle w:val="Heading1"/>
      </w:pPr>
      <w:r>
        <w:t>Mission Areas</w:t>
      </w:r>
    </w:p>
    <w:p w14:paraId="5C426F76" w14:textId="4FF7A4BE" w:rsidR="001D67C1" w:rsidRDefault="001D67C1" w:rsidP="001D67C1">
      <w:pPr>
        <w:pStyle w:val="ListParagraph"/>
        <w:numPr>
          <w:ilvl w:val="0"/>
          <w:numId w:val="1"/>
        </w:numPr>
      </w:pPr>
      <w:r>
        <w:t>Prevention</w:t>
      </w:r>
    </w:p>
    <w:p w14:paraId="6A77E06B" w14:textId="6A10D0F1" w:rsidR="00BE01EE" w:rsidRDefault="00BE01EE" w:rsidP="001D67C1">
      <w:pPr>
        <w:pStyle w:val="ListParagraph"/>
        <w:numPr>
          <w:ilvl w:val="0"/>
          <w:numId w:val="1"/>
        </w:numPr>
      </w:pPr>
      <w:r>
        <w:t>Respond</w:t>
      </w:r>
      <w:bookmarkStart w:id="0" w:name="_GoBack"/>
      <w:bookmarkEnd w:id="0"/>
    </w:p>
    <w:p w14:paraId="4B7CF590" w14:textId="77777777" w:rsidR="001D67C1" w:rsidRDefault="001D67C1" w:rsidP="001D67C1">
      <w:pPr>
        <w:pStyle w:val="Heading1"/>
      </w:pPr>
      <w:r>
        <w:t>Prerequisites</w:t>
      </w:r>
    </w:p>
    <w:p w14:paraId="13E56DF5" w14:textId="77777777" w:rsidR="001D67C1" w:rsidRPr="001D67C1" w:rsidRDefault="001D67C1" w:rsidP="001D67C1">
      <w:r>
        <w:t>N/A</w:t>
      </w:r>
    </w:p>
    <w:p w14:paraId="63B7FEE8" w14:textId="77777777" w:rsidR="001D67C1" w:rsidRDefault="001D67C1" w:rsidP="001D67C1">
      <w:pPr>
        <w:pStyle w:val="Heading1"/>
      </w:pPr>
      <w:r>
        <w:t>Disciplines</w:t>
      </w:r>
    </w:p>
    <w:p w14:paraId="24BAFF3F" w14:textId="77777777" w:rsidR="001D67C1" w:rsidRPr="001D67C1" w:rsidRDefault="001D67C1" w:rsidP="001D67C1">
      <w:r>
        <w:t>N/A</w:t>
      </w:r>
    </w:p>
    <w:p w14:paraId="34DEDC1E" w14:textId="77777777" w:rsidR="001D67C1" w:rsidRDefault="001D67C1" w:rsidP="001D67C1">
      <w:pPr>
        <w:pStyle w:val="Heading1"/>
      </w:pPr>
      <w:r>
        <w:t>Primary Core Capability</w:t>
      </w:r>
    </w:p>
    <w:p w14:paraId="64AF48A2" w14:textId="77777777" w:rsidR="001D67C1" w:rsidRPr="001D67C1" w:rsidRDefault="001D67C1" w:rsidP="001D67C1">
      <w:pPr>
        <w:pStyle w:val="ListParagraph"/>
        <w:numPr>
          <w:ilvl w:val="0"/>
          <w:numId w:val="2"/>
        </w:numPr>
      </w:pPr>
      <w:r>
        <w:t>Threats and Hazard Identification</w:t>
      </w:r>
    </w:p>
    <w:p w14:paraId="3382519C" w14:textId="77777777" w:rsidR="001D67C1" w:rsidRDefault="001D67C1" w:rsidP="001D67C1">
      <w:pPr>
        <w:pStyle w:val="Heading1"/>
      </w:pPr>
      <w:r>
        <w:t>Training Certificate</w:t>
      </w:r>
    </w:p>
    <w:p w14:paraId="29819096" w14:textId="77777777" w:rsidR="00CA38AB" w:rsidRDefault="001D67C1" w:rsidP="00CA38AB">
      <w:r>
        <w:t>N/A</w:t>
      </w:r>
    </w:p>
    <w:sectPr w:rsidR="00CA38AB" w:rsidSect="00951254">
      <w:headerReference w:type="default" r:id="rId7"/>
      <w:footerReference w:type="default" r:id="rId8"/>
      <w:pgSz w:w="12240" w:h="15840"/>
      <w:pgMar w:top="18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33BF6F" w14:textId="77777777" w:rsidR="001D67C1" w:rsidRDefault="001D67C1" w:rsidP="001D67C1">
      <w:pPr>
        <w:spacing w:line="240" w:lineRule="auto"/>
      </w:pPr>
      <w:r>
        <w:separator/>
      </w:r>
    </w:p>
  </w:endnote>
  <w:endnote w:type="continuationSeparator" w:id="0">
    <w:p w14:paraId="269E2B5E" w14:textId="77777777" w:rsidR="001D67C1" w:rsidRDefault="001D67C1" w:rsidP="001D67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179195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704538" w14:textId="3E0E6703" w:rsidR="00951254" w:rsidRDefault="00951254">
        <w:pPr>
          <w:pStyle w:val="Footer"/>
          <w:jc w:val="right"/>
        </w:pPr>
        <w:r>
          <w:rPr>
            <w:noProof/>
          </w:rPr>
          <w:drawing>
            <wp:anchor distT="0" distB="0" distL="114300" distR="114300" simplePos="0" relativeHeight="251663360" behindDoc="1" locked="0" layoutInCell="1" allowOverlap="1" wp14:anchorId="266FB22C" wp14:editId="2612FF0E">
              <wp:simplePos x="0" y="0"/>
              <wp:positionH relativeFrom="column">
                <wp:posOffset>0</wp:posOffset>
              </wp:positionH>
              <wp:positionV relativeFrom="paragraph">
                <wp:posOffset>-3175</wp:posOffset>
              </wp:positionV>
              <wp:extent cx="387286" cy="203835"/>
              <wp:effectExtent l="0" t="0" r="0" b="5715"/>
              <wp:wrapNone/>
              <wp:docPr id="7" name="Picture 7" descr="&quot; &quot;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Flag of the United States of America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87286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0E3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F1C236D" w14:textId="77777777" w:rsidR="00951254" w:rsidRDefault="009512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524A89" w14:textId="77777777" w:rsidR="001D67C1" w:rsidRDefault="001D67C1" w:rsidP="001D67C1">
      <w:pPr>
        <w:spacing w:line="240" w:lineRule="auto"/>
      </w:pPr>
      <w:r>
        <w:separator/>
      </w:r>
    </w:p>
  </w:footnote>
  <w:footnote w:type="continuationSeparator" w:id="0">
    <w:p w14:paraId="513C3C9D" w14:textId="77777777" w:rsidR="001D67C1" w:rsidRDefault="001D67C1" w:rsidP="001D67C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E01789" w14:textId="77777777" w:rsidR="001D67C1" w:rsidRDefault="00951254">
    <w:pPr>
      <w:pStyle w:val="Header"/>
    </w:pPr>
    <w:r>
      <w:rPr>
        <w:b/>
        <w:noProof/>
        <w:color w:val="FFFFFF" w:themeColor="background1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213D891B" wp14:editId="50C18D93">
              <wp:simplePos x="0" y="0"/>
              <wp:positionH relativeFrom="column">
                <wp:posOffset>-904875</wp:posOffset>
              </wp:positionH>
              <wp:positionV relativeFrom="paragraph">
                <wp:posOffset>-447675</wp:posOffset>
              </wp:positionV>
              <wp:extent cx="4629150" cy="1095375"/>
              <wp:effectExtent l="0" t="0" r="0" b="9525"/>
              <wp:wrapNone/>
              <wp:docPr id="8" name="Group 8" descr="&quot; &quot;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629150" cy="1095375"/>
                        <a:chOff x="0" y="0"/>
                        <a:chExt cx="4629150" cy="1095375"/>
                      </a:xfrm>
                    </wpg:grpSpPr>
                    <wps:wsp>
                      <wps:cNvPr id="5" name="Rectangle 5"/>
                      <wps:cNvSpPr/>
                      <wps:spPr>
                        <a:xfrm>
                          <a:off x="0" y="0"/>
                          <a:ext cx="4629150" cy="10953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Rectangle 3"/>
                      <wps:cNvSpPr/>
                      <wps:spPr>
                        <a:xfrm>
                          <a:off x="0" y="0"/>
                          <a:ext cx="4533900" cy="109537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4ED2B21" id="Group 8" o:spid="_x0000_s1026" alt="&quot; &quot;" style="position:absolute;margin-left:-71.25pt;margin-top:-35.25pt;width:364.5pt;height:86.25pt;z-index:-251656192" coordsize="46291,10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">
              <v:rect id="Rectangle 5" o:spid="_x0000_s1027" style="position:absolute;width:46291;height:10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" fillcolor="#bfbfbf [2412]" stroked="f" strokeweight="1pt"/>
              <v:rect id="Rectangle 3" o:spid="_x0000_s1028" style="position:absolute;width:45339;height:10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" fillcolor="#002060" stroked="f" strokeweight="1pt"/>
            </v:group>
          </w:pict>
        </mc:Fallback>
      </mc:AlternateContent>
    </w:r>
    <w:r w:rsidRPr="00951254">
      <w:rPr>
        <w:b/>
        <w:noProof/>
        <w:color w:val="FFFFFF" w:themeColor="background1"/>
      </w:rPr>
      <w:drawing>
        <wp:anchor distT="0" distB="0" distL="114300" distR="114300" simplePos="0" relativeHeight="251656192" behindDoc="1" locked="0" layoutInCell="1" allowOverlap="1" wp14:anchorId="2C612628" wp14:editId="260199A2">
          <wp:simplePos x="0" y="0"/>
          <wp:positionH relativeFrom="margin">
            <wp:posOffset>4505325</wp:posOffset>
          </wp:positionH>
          <wp:positionV relativeFrom="paragraph">
            <wp:posOffset>-168910</wp:posOffset>
          </wp:positionV>
          <wp:extent cx="1799337" cy="533400"/>
          <wp:effectExtent l="0" t="0" r="0" b="0"/>
          <wp:wrapNone/>
          <wp:docPr id="6" name="Picture 6" descr="New Mexico Tech, Energetic Materials Reserach and Testing Cen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9337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D67C1" w:rsidRPr="00951254">
      <w:rPr>
        <w:color w:val="FFFFFF" w:themeColor="background1"/>
      </w:rPr>
      <w:t>New Mexico Tech</w:t>
    </w:r>
    <w:r w:rsidR="001D67C1" w:rsidRPr="00951254">
      <w:rPr>
        <w:color w:val="FFFFFF" w:themeColor="background1"/>
      </w:rPr>
      <w:br/>
      <w:t>Energetic Materials Research and Testing Cente</w:t>
    </w:r>
    <w:r>
      <w:rPr>
        <w:color w:val="FFFFFF" w:themeColor="background1"/>
      </w:rPr>
      <w:t>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354AF"/>
    <w:multiLevelType w:val="hybridMultilevel"/>
    <w:tmpl w:val="07E42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D344E6"/>
    <w:multiLevelType w:val="hybridMultilevel"/>
    <w:tmpl w:val="C98CB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4B9"/>
    <w:rsid w:val="0015457E"/>
    <w:rsid w:val="001D67C1"/>
    <w:rsid w:val="00260AB7"/>
    <w:rsid w:val="002F595A"/>
    <w:rsid w:val="00313D76"/>
    <w:rsid w:val="004851DC"/>
    <w:rsid w:val="004C0E33"/>
    <w:rsid w:val="00513ED0"/>
    <w:rsid w:val="00535C7E"/>
    <w:rsid w:val="00705DD2"/>
    <w:rsid w:val="00951254"/>
    <w:rsid w:val="00A2777C"/>
    <w:rsid w:val="00B574B9"/>
    <w:rsid w:val="00B57B6D"/>
    <w:rsid w:val="00B955E6"/>
    <w:rsid w:val="00BE01EE"/>
    <w:rsid w:val="00CA38AB"/>
    <w:rsid w:val="00D018E5"/>
    <w:rsid w:val="00D17633"/>
    <w:rsid w:val="00D40550"/>
    <w:rsid w:val="00EB2934"/>
    <w:rsid w:val="00F51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2BA50DB"/>
  <w15:chartTrackingRefBased/>
  <w15:docId w15:val="{0CA201C7-AD72-4914-BB16-7C4C06BB5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38AB"/>
    <w:pPr>
      <w:spacing w:after="0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38AB"/>
    <w:pPr>
      <w:keepNext/>
      <w:keepLines/>
      <w:spacing w:before="240"/>
      <w:outlineLvl w:val="0"/>
    </w:pPr>
    <w:rPr>
      <w:rFonts w:eastAsiaTheme="majorEastAsia"/>
      <w:color w:val="00206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A38AB"/>
    <w:pPr>
      <w:spacing w:after="240" w:line="240" w:lineRule="auto"/>
      <w:contextualSpacing/>
    </w:pPr>
    <w:rPr>
      <w:rFonts w:eastAsiaTheme="majorEastAsia"/>
      <w:spacing w:val="-10"/>
      <w:kern w:val="28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CA38AB"/>
    <w:rPr>
      <w:rFonts w:ascii="Arial" w:eastAsiaTheme="majorEastAsia" w:hAnsi="Arial" w:cs="Arial"/>
      <w:spacing w:val="-10"/>
      <w:kern w:val="28"/>
      <w:sz w:val="60"/>
      <w:szCs w:val="60"/>
    </w:rPr>
  </w:style>
  <w:style w:type="character" w:customStyle="1" w:styleId="Heading1Char">
    <w:name w:val="Heading 1 Char"/>
    <w:basedOn w:val="DefaultParagraphFont"/>
    <w:link w:val="Heading1"/>
    <w:uiPriority w:val="9"/>
    <w:rsid w:val="00CA38AB"/>
    <w:rPr>
      <w:rFonts w:ascii="Arial" w:eastAsiaTheme="majorEastAsia" w:hAnsi="Arial" w:cs="Arial"/>
      <w:color w:val="002060"/>
      <w:sz w:val="32"/>
      <w:szCs w:val="32"/>
    </w:rPr>
  </w:style>
  <w:style w:type="paragraph" w:styleId="ListParagraph">
    <w:name w:val="List Paragraph"/>
    <w:basedOn w:val="Normal"/>
    <w:uiPriority w:val="34"/>
    <w:qFormat/>
    <w:rsid w:val="001D67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67C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67C1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D67C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67C1"/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5125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125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Study: 2010 Times Square Bombing Plot Fact Sheet Version 08.22.17</vt:lpstr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Study: 2010 Times Square Bombing Plot Fact Sheet Version 08.22.17</dc:title>
  <dc:subject/>
  <dc:creator>New Mexico Tech</dc:creator>
  <cp:keywords/>
  <dc:description/>
  <cp:lastModifiedBy>James Zamora</cp:lastModifiedBy>
  <cp:revision>4</cp:revision>
  <dcterms:created xsi:type="dcterms:W3CDTF">2017-10-30T16:16:00Z</dcterms:created>
  <dcterms:modified xsi:type="dcterms:W3CDTF">2017-10-30T16:50:00Z</dcterms:modified>
</cp:coreProperties>
</file>